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C32C5D">
        <w:rPr>
          <w:b/>
          <w:sz w:val="28"/>
          <w:szCs w:val="28"/>
        </w:rPr>
        <w:t>«</w:t>
      </w:r>
      <w:r w:rsidR="00C32C5D" w:rsidRPr="00C32C5D">
        <w:rPr>
          <w:b/>
          <w:sz w:val="28"/>
          <w:szCs w:val="28"/>
        </w:rPr>
        <w:t>Тополь-М</w:t>
      </w:r>
      <w:r w:rsidR="00691615" w:rsidRPr="00C32C5D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C32C5D" w:rsidRPr="000E66D6">
        <w:rPr>
          <w:sz w:val="24"/>
          <w:szCs w:val="24"/>
        </w:rPr>
        <w:t>Тополь-М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>СК является общественной организацией, создан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F30AFF">
        <w:rPr>
          <w:sz w:val="24"/>
        </w:rPr>
        <w:t>ТТ-31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A80514"/>
    <w:rsid w:val="00AE0BD7"/>
    <w:rsid w:val="00B82F94"/>
    <w:rsid w:val="00B970D0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2021-04-26T07:57:00Z</dcterms:created>
  <dcterms:modified xsi:type="dcterms:W3CDTF">2021-04-26T07:57:00Z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